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B012" w14:textId="69FCD717" w:rsidR="00DE319E" w:rsidRPr="00E54799" w:rsidRDefault="00DE319E" w:rsidP="00DE319E">
      <w:pPr>
        <w:jc w:val="center"/>
        <w:rPr>
          <w:b/>
          <w:bCs/>
          <w:sz w:val="22"/>
          <w:szCs w:val="22"/>
        </w:rPr>
      </w:pPr>
      <w:r w:rsidRPr="00E54799">
        <w:rPr>
          <w:b/>
          <w:bCs/>
          <w:sz w:val="22"/>
          <w:szCs w:val="22"/>
        </w:rPr>
        <w:t>Adrian Center for the Arts (ACA)</w:t>
      </w:r>
    </w:p>
    <w:p w14:paraId="2BCEBE0E" w14:textId="2C7BACA9" w:rsidR="00DE319E" w:rsidRPr="00E54799" w:rsidRDefault="00DE319E" w:rsidP="00DE319E">
      <w:pPr>
        <w:jc w:val="center"/>
        <w:rPr>
          <w:b/>
          <w:bCs/>
          <w:sz w:val="22"/>
          <w:szCs w:val="22"/>
        </w:rPr>
      </w:pPr>
      <w:r w:rsidRPr="00E54799">
        <w:rPr>
          <w:b/>
          <w:bCs/>
          <w:sz w:val="22"/>
          <w:szCs w:val="22"/>
        </w:rPr>
        <w:t>Associate Application Requirements</w:t>
      </w:r>
    </w:p>
    <w:p w14:paraId="304E04C4" w14:textId="77777777" w:rsidR="00DE319E" w:rsidRPr="00E54799" w:rsidRDefault="00DE319E" w:rsidP="00DE319E">
      <w:pPr>
        <w:jc w:val="center"/>
        <w:rPr>
          <w:b/>
          <w:bCs/>
          <w:sz w:val="22"/>
          <w:szCs w:val="22"/>
        </w:rPr>
      </w:pPr>
    </w:p>
    <w:p w14:paraId="3D52F039" w14:textId="03E54B96" w:rsidR="00DE319E" w:rsidRPr="00E54799" w:rsidRDefault="00DE319E" w:rsidP="00DE319E">
      <w:pPr>
        <w:rPr>
          <w:sz w:val="22"/>
          <w:szCs w:val="22"/>
        </w:rPr>
      </w:pPr>
      <w:r w:rsidRPr="00E54799">
        <w:rPr>
          <w:sz w:val="22"/>
          <w:szCs w:val="22"/>
        </w:rPr>
        <w:t xml:space="preserve">Applications may be submitted year-round. Only completed applications will be considered. ACA Associates are required to contribute time and expertise on a regular basis in addition to paying for reasonable studio rent supported by ongoing organizational development funding. </w:t>
      </w:r>
    </w:p>
    <w:p w14:paraId="7CFFACE6" w14:textId="7A80E718" w:rsidR="00DE319E" w:rsidRPr="00E54799" w:rsidRDefault="00DE319E" w:rsidP="00DE319E">
      <w:pPr>
        <w:rPr>
          <w:sz w:val="22"/>
          <w:szCs w:val="22"/>
        </w:rPr>
      </w:pPr>
      <w:r w:rsidRPr="00E54799">
        <w:rPr>
          <w:sz w:val="22"/>
          <w:szCs w:val="22"/>
        </w:rPr>
        <w:t>Please provide the following for the application:</w:t>
      </w:r>
    </w:p>
    <w:p w14:paraId="1B48324F" w14:textId="0F1C8CE8" w:rsidR="00DE319E" w:rsidRPr="00E54799" w:rsidRDefault="00DE319E" w:rsidP="00DE319E">
      <w:pPr>
        <w:rPr>
          <w:sz w:val="22"/>
          <w:szCs w:val="22"/>
        </w:rPr>
      </w:pPr>
      <w:r w:rsidRPr="00E54799">
        <w:rPr>
          <w:sz w:val="22"/>
          <w:szCs w:val="22"/>
        </w:rPr>
        <w:tab/>
      </w:r>
      <w:r w:rsidRPr="00E54799">
        <w:rPr>
          <w:b/>
          <w:bCs/>
          <w:sz w:val="22"/>
          <w:szCs w:val="22"/>
        </w:rPr>
        <w:t xml:space="preserve">Application questions </w:t>
      </w:r>
      <w:r w:rsidRPr="00E54799">
        <w:rPr>
          <w:sz w:val="22"/>
          <w:szCs w:val="22"/>
        </w:rPr>
        <w:t>(no more than 250 words)</w:t>
      </w:r>
    </w:p>
    <w:p w14:paraId="6C4DE5D8" w14:textId="77777777" w:rsidR="00DE319E" w:rsidRPr="00E54799" w:rsidRDefault="00DE319E" w:rsidP="00DE319E">
      <w:pPr>
        <w:rPr>
          <w:sz w:val="22"/>
          <w:szCs w:val="22"/>
        </w:rPr>
      </w:pPr>
    </w:p>
    <w:p w14:paraId="1A6B46DB" w14:textId="6E745B44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b/>
          <w:bCs/>
          <w:sz w:val="22"/>
          <w:szCs w:val="22"/>
        </w:rPr>
        <w:t xml:space="preserve">Artist’s statement/Statement of Practice. </w:t>
      </w:r>
      <w:r w:rsidRPr="00E54799">
        <w:rPr>
          <w:sz w:val="22"/>
          <w:szCs w:val="22"/>
        </w:rPr>
        <w:t xml:space="preserve">The why and what of your creative process. Examples of questions to address: What about metals/jewelry appeals to you? Why do you feel drawn to creating? Are there any </w:t>
      </w:r>
      <w:proofErr w:type="gramStart"/>
      <w:r w:rsidRPr="00E54799">
        <w:rPr>
          <w:sz w:val="22"/>
          <w:szCs w:val="22"/>
        </w:rPr>
        <w:t>particular issues</w:t>
      </w:r>
      <w:proofErr w:type="gramEnd"/>
      <w:r w:rsidRPr="00E54799">
        <w:rPr>
          <w:sz w:val="22"/>
          <w:szCs w:val="22"/>
        </w:rPr>
        <w:t xml:space="preserve"> you would like to address in your work? Etc. Briefly describe your work, process and what you hope to accomplish in your work. </w:t>
      </w:r>
    </w:p>
    <w:p w14:paraId="1B4A356E" w14:textId="00DE34D2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b/>
          <w:bCs/>
          <w:sz w:val="22"/>
          <w:szCs w:val="22"/>
        </w:rPr>
        <w:t xml:space="preserve">Statement of Interest. </w:t>
      </w:r>
      <w:r w:rsidRPr="00E54799">
        <w:rPr>
          <w:sz w:val="22"/>
          <w:szCs w:val="22"/>
        </w:rPr>
        <w:t xml:space="preserve">Provide a statement of what it is about </w:t>
      </w:r>
      <w:proofErr w:type="gramStart"/>
      <w:r w:rsidRPr="00E54799">
        <w:rPr>
          <w:sz w:val="22"/>
          <w:szCs w:val="22"/>
        </w:rPr>
        <w:t>he</w:t>
      </w:r>
      <w:proofErr w:type="gramEnd"/>
      <w:r w:rsidRPr="00E54799">
        <w:rPr>
          <w:sz w:val="22"/>
          <w:szCs w:val="22"/>
        </w:rPr>
        <w:t xml:space="preserve"> ACA that drew you to apply. </w:t>
      </w:r>
    </w:p>
    <w:p w14:paraId="22846CE9" w14:textId="0E1490E4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b/>
          <w:bCs/>
          <w:sz w:val="22"/>
          <w:szCs w:val="22"/>
        </w:rPr>
        <w:t>Documentation of work</w:t>
      </w:r>
      <w:r w:rsidRPr="00E54799">
        <w:rPr>
          <w:sz w:val="22"/>
          <w:szCs w:val="22"/>
        </w:rPr>
        <w:t xml:space="preserve"> (see Documentation of work guideline below).</w:t>
      </w:r>
    </w:p>
    <w:p w14:paraId="1C405B3E" w14:textId="15A353B8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b/>
          <w:bCs/>
          <w:sz w:val="22"/>
          <w:szCs w:val="22"/>
        </w:rPr>
        <w:t xml:space="preserve">References. </w:t>
      </w:r>
      <w:r w:rsidRPr="00E54799">
        <w:rPr>
          <w:sz w:val="22"/>
          <w:szCs w:val="22"/>
        </w:rPr>
        <w:t xml:space="preserve">Provide two references with contact information that evidence your ability to work cooperatively in ACA’s community. Written recommendations are not required. </w:t>
      </w:r>
    </w:p>
    <w:p w14:paraId="74A411CC" w14:textId="008CB7A0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b/>
          <w:bCs/>
          <w:sz w:val="22"/>
          <w:szCs w:val="22"/>
        </w:rPr>
        <w:t>Documentation of Work Guideline:</w:t>
      </w:r>
    </w:p>
    <w:p w14:paraId="414E898E" w14:textId="6E6C5B2D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sz w:val="22"/>
          <w:szCs w:val="22"/>
        </w:rPr>
        <w:t>Please label all files with your last name, first name and number (Smith, Joe 01).</w:t>
      </w:r>
    </w:p>
    <w:p w14:paraId="75F57547" w14:textId="4B3484E1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sz w:val="22"/>
          <w:szCs w:val="22"/>
        </w:rPr>
        <w:t xml:space="preserve">Please save all written materials </w:t>
      </w:r>
      <w:proofErr w:type="gramStart"/>
      <w:r w:rsidRPr="00E54799">
        <w:rPr>
          <w:sz w:val="22"/>
          <w:szCs w:val="22"/>
        </w:rPr>
        <w:t>as</w:t>
      </w:r>
      <w:proofErr w:type="gramEnd"/>
      <w:r w:rsidRPr="00E54799">
        <w:rPr>
          <w:sz w:val="22"/>
          <w:szCs w:val="22"/>
        </w:rPr>
        <w:t xml:space="preserve"> PDF’s and Image files as JPEG’s. </w:t>
      </w:r>
    </w:p>
    <w:p w14:paraId="324ECFEC" w14:textId="368C5EF1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sz w:val="22"/>
          <w:szCs w:val="22"/>
        </w:rPr>
        <w:t>Please include at least 3-5 digital images.</w:t>
      </w:r>
    </w:p>
    <w:p w14:paraId="5902ED4D" w14:textId="77777777" w:rsidR="00DE319E" w:rsidRPr="00E54799" w:rsidRDefault="00DE319E" w:rsidP="00DE319E">
      <w:pPr>
        <w:ind w:left="1440"/>
        <w:rPr>
          <w:sz w:val="22"/>
          <w:szCs w:val="22"/>
        </w:rPr>
      </w:pPr>
    </w:p>
    <w:p w14:paraId="709A6DC2" w14:textId="4F957763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sz w:val="22"/>
          <w:szCs w:val="22"/>
        </w:rPr>
        <w:t>Review Process</w:t>
      </w:r>
    </w:p>
    <w:p w14:paraId="2F66A721" w14:textId="761627D4" w:rsidR="00DE319E" w:rsidRPr="00E54799" w:rsidRDefault="00DE319E" w:rsidP="00DE319E">
      <w:pPr>
        <w:ind w:left="1440"/>
        <w:rPr>
          <w:sz w:val="22"/>
          <w:szCs w:val="22"/>
        </w:rPr>
      </w:pPr>
      <w:r w:rsidRPr="00E54799">
        <w:rPr>
          <w:sz w:val="22"/>
          <w:szCs w:val="22"/>
        </w:rPr>
        <w:t xml:space="preserve">The Adrian Center for the Arts is committed to </w:t>
      </w:r>
      <w:proofErr w:type="gramStart"/>
      <w:r w:rsidRPr="00E54799">
        <w:rPr>
          <w:sz w:val="22"/>
          <w:szCs w:val="22"/>
        </w:rPr>
        <w:t>bringing</w:t>
      </w:r>
      <w:proofErr w:type="gramEnd"/>
      <w:r w:rsidRPr="00E54799">
        <w:rPr>
          <w:sz w:val="22"/>
          <w:szCs w:val="22"/>
        </w:rPr>
        <w:t xml:space="preserve"> together a group of talented, diverse and engaged residents. In doing so, we take great care in the selection process. The application review process consists o</w:t>
      </w:r>
      <w:r w:rsidR="00E54799" w:rsidRPr="00E54799">
        <w:rPr>
          <w:sz w:val="22"/>
          <w:szCs w:val="22"/>
        </w:rPr>
        <w:t>f</w:t>
      </w:r>
      <w:r w:rsidRPr="00E54799">
        <w:rPr>
          <w:sz w:val="22"/>
          <w:szCs w:val="22"/>
        </w:rPr>
        <w:t xml:space="preserve"> an online review followed by an in-person meeting with the Directors’ Committee, all practicing artists. The panel focuses on the merit of the </w:t>
      </w:r>
      <w:r w:rsidR="00E54799" w:rsidRPr="00E54799">
        <w:rPr>
          <w:sz w:val="22"/>
          <w:szCs w:val="22"/>
        </w:rPr>
        <w:t>applicant’s</w:t>
      </w:r>
      <w:r w:rsidRPr="00E54799">
        <w:rPr>
          <w:sz w:val="22"/>
          <w:szCs w:val="22"/>
        </w:rPr>
        <w:t xml:space="preserve"> work as well as responses to the statement of practice, purpose and interest and references evidencing </w:t>
      </w:r>
      <w:r w:rsidR="00E54799" w:rsidRPr="00E54799">
        <w:rPr>
          <w:sz w:val="22"/>
          <w:szCs w:val="22"/>
        </w:rPr>
        <w:t xml:space="preserve">the artist’s ability to work well and contribute to an artist community. </w:t>
      </w:r>
    </w:p>
    <w:p w14:paraId="1F1C6919" w14:textId="77777777" w:rsidR="00DE319E" w:rsidRDefault="00DE319E" w:rsidP="00DE319E">
      <w:pPr>
        <w:ind w:left="1440"/>
      </w:pPr>
    </w:p>
    <w:p w14:paraId="22B50E44" w14:textId="77777777" w:rsidR="00DE319E" w:rsidRDefault="00DE319E" w:rsidP="00DE319E">
      <w:pPr>
        <w:ind w:left="1440"/>
      </w:pPr>
    </w:p>
    <w:p w14:paraId="7DBBE3E8" w14:textId="77777777" w:rsidR="00DE319E" w:rsidRDefault="00DE319E" w:rsidP="00DE319E">
      <w:pPr>
        <w:ind w:left="1440"/>
      </w:pPr>
    </w:p>
    <w:p w14:paraId="5C12F3CC" w14:textId="7888E3CB" w:rsidR="00DE319E" w:rsidRPr="00DE319E" w:rsidRDefault="00DE319E" w:rsidP="00DE319E">
      <w:pPr>
        <w:rPr>
          <w:b/>
          <w:bCs/>
        </w:rPr>
      </w:pPr>
    </w:p>
    <w:p w14:paraId="0EE8AA16" w14:textId="77777777" w:rsidR="00DE319E" w:rsidRDefault="00DE319E" w:rsidP="00DE319E">
      <w:pPr>
        <w:ind w:left="1440"/>
      </w:pPr>
    </w:p>
    <w:p w14:paraId="76C13DFF" w14:textId="77777777" w:rsidR="00DE319E" w:rsidRPr="00DE319E" w:rsidRDefault="00DE319E" w:rsidP="00DE319E"/>
    <w:p w14:paraId="576546D4" w14:textId="77777777" w:rsidR="00DE319E" w:rsidRDefault="00DE319E" w:rsidP="00DE319E"/>
    <w:p w14:paraId="3878EEAD" w14:textId="77777777" w:rsidR="00DE319E" w:rsidRPr="00DE319E" w:rsidRDefault="00DE319E" w:rsidP="00DE319E"/>
    <w:p w14:paraId="5B44F602" w14:textId="77777777" w:rsidR="00DE319E" w:rsidRPr="00DE319E" w:rsidRDefault="00DE319E" w:rsidP="00DE319E"/>
    <w:sectPr w:rsidR="00DE319E" w:rsidRPr="00DE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9E"/>
    <w:rsid w:val="00420F8E"/>
    <w:rsid w:val="00DE319E"/>
    <w:rsid w:val="00E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C2FA"/>
  <w15:chartTrackingRefBased/>
  <w15:docId w15:val="{6544CAC0-8235-45E4-9380-DFA5F92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Center</dc:creator>
  <cp:keywords/>
  <dc:description/>
  <cp:lastModifiedBy>Adrian Center</cp:lastModifiedBy>
  <cp:revision>1</cp:revision>
  <dcterms:created xsi:type="dcterms:W3CDTF">2024-12-11T14:29:00Z</dcterms:created>
  <dcterms:modified xsi:type="dcterms:W3CDTF">2024-12-11T14:41:00Z</dcterms:modified>
</cp:coreProperties>
</file>